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75" w:line="232" w:lineRule="auto"/>
        <w:ind w:left="1097"/>
        <w:rPr>
          <w:rFonts w:ascii="Times New Roman" w:hAnsi="Times New Roman" w:eastAsia="Times New Roman" w:cs="Times New Roman"/>
          <w:sz w:val="23"/>
          <w:szCs w:val="23"/>
        </w:rPr>
      </w:pPr>
      <w:r>
        <w:rPr>
          <w:rFonts w:ascii="楷体" w:hAnsi="楷体" w:eastAsia="楷体" w:cs="楷体"/>
          <w:spacing w:val="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突泉县太平九龙废弃矿山</w:t>
      </w:r>
      <w:r>
        <w:rPr>
          <w:rFonts w:ascii="楷体" w:hAnsi="楷体" w:eastAsia="楷体" w:cs="楷体"/>
          <w:spacing w:val="8"/>
          <w:sz w:val="23"/>
          <w:szCs w:val="23"/>
        </w:rPr>
        <w:t xml:space="preserve"> </w:t>
      </w:r>
      <w:r>
        <w:rPr>
          <w:rFonts w:ascii="楷体" w:hAnsi="楷体" w:eastAsia="楷体" w:cs="楷体"/>
          <w:spacing w:val="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(永安镇治理区)</w:t>
      </w:r>
      <w:r>
        <w:rPr>
          <w:rFonts w:ascii="楷体" w:hAnsi="楷体" w:eastAsia="楷体" w:cs="楷体"/>
          <w:spacing w:val="8"/>
          <w:sz w:val="23"/>
          <w:szCs w:val="23"/>
        </w:rPr>
        <w:t xml:space="preserve"> </w:t>
      </w:r>
      <w:r>
        <w:rPr>
          <w:rFonts w:ascii="楷体" w:hAnsi="楷体" w:eastAsia="楷体" w:cs="楷体"/>
          <w:spacing w:val="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工程量汇总表</w:t>
      </w:r>
      <w:r>
        <w:rPr>
          <w:rFonts w:ascii="楷体" w:hAnsi="楷体" w:eastAsia="楷体" w:cs="楷体"/>
          <w:spacing w:val="8"/>
          <w:sz w:val="23"/>
          <w:szCs w:val="23"/>
        </w:rPr>
        <w:t xml:space="preserve">   </w:t>
      </w:r>
      <w:r>
        <w:rPr>
          <w:rFonts w:ascii="楷体" w:hAnsi="楷体" w:eastAsia="楷体" w:cs="楷体"/>
          <w:spacing w:val="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表</w:t>
      </w:r>
      <w:r>
        <w:rPr>
          <w:rFonts w:ascii="楷体" w:hAnsi="楷体" w:eastAsia="楷体" w:cs="楷体"/>
          <w:spacing w:val="8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8"/>
          <w:sz w:val="23"/>
          <w:szCs w:val="23"/>
        </w:rPr>
        <w:t>2-8</w:t>
      </w:r>
    </w:p>
    <w:p>
      <w:pPr>
        <w:spacing w:line="106" w:lineRule="exact"/>
      </w:pPr>
    </w:p>
    <w:tbl>
      <w:tblPr>
        <w:tblStyle w:val="4"/>
        <w:tblW w:w="962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0"/>
        <w:gridCol w:w="2526"/>
        <w:gridCol w:w="817"/>
        <w:gridCol w:w="1019"/>
        <w:gridCol w:w="881"/>
        <w:gridCol w:w="881"/>
        <w:gridCol w:w="239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110" w:type="dxa"/>
            <w:vAlign w:val="top"/>
          </w:tcPr>
          <w:p>
            <w:pPr>
              <w:spacing w:before="143" w:line="233" w:lineRule="auto"/>
              <w:ind w:left="25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治理区</w:t>
            </w:r>
          </w:p>
        </w:tc>
        <w:tc>
          <w:tcPr>
            <w:tcW w:w="2526" w:type="dxa"/>
            <w:vAlign w:val="top"/>
          </w:tcPr>
          <w:p>
            <w:pPr>
              <w:spacing w:before="144" w:line="229" w:lineRule="auto"/>
              <w:ind w:left="84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工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程措施</w:t>
            </w:r>
          </w:p>
        </w:tc>
        <w:tc>
          <w:tcPr>
            <w:tcW w:w="817" w:type="dxa"/>
            <w:vAlign w:val="top"/>
          </w:tcPr>
          <w:p>
            <w:pPr>
              <w:spacing w:before="144" w:line="229" w:lineRule="auto"/>
              <w:ind w:left="2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单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位</w:t>
            </w:r>
          </w:p>
        </w:tc>
        <w:tc>
          <w:tcPr>
            <w:tcW w:w="1019" w:type="dxa"/>
            <w:vAlign w:val="top"/>
          </w:tcPr>
          <w:p>
            <w:pPr>
              <w:spacing w:before="144" w:line="229" w:lineRule="auto"/>
              <w:ind w:left="2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工程量</w:t>
            </w:r>
          </w:p>
        </w:tc>
        <w:tc>
          <w:tcPr>
            <w:tcW w:w="881" w:type="dxa"/>
            <w:vAlign w:val="top"/>
          </w:tcPr>
          <w:p>
            <w:pPr>
              <w:spacing w:before="144" w:line="229" w:lineRule="auto"/>
              <w:ind w:left="204"/>
              <w:rPr>
                <w:rFonts w:hint="eastAsia" w:ascii="宋体" w:hAnsi="宋体" w:eastAsia="宋体" w:cs="宋体"/>
                <w:spacing w:val="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6"/>
                <w:sz w:val="20"/>
                <w:szCs w:val="20"/>
                <w:lang w:val="en-US" w:eastAsia="zh-CN"/>
              </w:rPr>
              <w:t>单价</w:t>
            </w:r>
          </w:p>
        </w:tc>
        <w:tc>
          <w:tcPr>
            <w:tcW w:w="881" w:type="dxa"/>
            <w:vAlign w:val="top"/>
          </w:tcPr>
          <w:p>
            <w:pPr>
              <w:spacing w:before="144" w:line="229" w:lineRule="auto"/>
              <w:ind w:left="204"/>
              <w:rPr>
                <w:rFonts w:hint="eastAsia" w:ascii="宋体" w:hAnsi="宋体" w:eastAsia="宋体" w:cs="宋体"/>
                <w:spacing w:val="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6"/>
                <w:sz w:val="20"/>
                <w:szCs w:val="20"/>
                <w:lang w:val="en-US" w:eastAsia="zh-CN"/>
              </w:rPr>
              <w:t>总价</w:t>
            </w:r>
          </w:p>
        </w:tc>
        <w:tc>
          <w:tcPr>
            <w:tcW w:w="2394" w:type="dxa"/>
            <w:vAlign w:val="top"/>
          </w:tcPr>
          <w:p>
            <w:pPr>
              <w:jc w:val="center"/>
            </w:pPr>
            <w: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1110" w:type="dxa"/>
            <w:vMerge w:val="restart"/>
            <w:tcBorders>
              <w:bottom w:val="nil"/>
            </w:tcBorders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spacing w:before="58" w:line="195" w:lineRule="auto"/>
              <w:ind w:left="35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YA</w:t>
            </w:r>
            <w:r>
              <w:rPr>
                <w:rFonts w:ascii="Times New Roman" w:hAnsi="Times New Roman" w:eastAsia="Times New Roman" w:cs="Times New Roman"/>
                <w:spacing w:val="16"/>
                <w:sz w:val="20"/>
                <w:szCs w:val="20"/>
              </w:rPr>
              <w:t>1</w:t>
            </w:r>
          </w:p>
        </w:tc>
        <w:tc>
          <w:tcPr>
            <w:tcW w:w="2526" w:type="dxa"/>
            <w:vAlign w:val="top"/>
          </w:tcPr>
          <w:p>
            <w:pPr>
              <w:spacing w:before="139" w:line="229" w:lineRule="auto"/>
              <w:ind w:left="86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削坡垫坡</w:t>
            </w:r>
          </w:p>
        </w:tc>
        <w:tc>
          <w:tcPr>
            <w:tcW w:w="817" w:type="dxa"/>
            <w:vAlign w:val="top"/>
          </w:tcPr>
          <w:p>
            <w:pPr>
              <w:spacing w:before="157" w:line="216" w:lineRule="auto"/>
              <w:ind w:left="292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1019" w:type="dxa"/>
            <w:vAlign w:val="top"/>
          </w:tcPr>
          <w:p>
            <w:pPr>
              <w:spacing w:before="196" w:line="195" w:lineRule="auto"/>
              <w:ind w:left="35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7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20</w:t>
            </w:r>
          </w:p>
        </w:tc>
        <w:tc>
          <w:tcPr>
            <w:tcW w:w="881" w:type="dxa"/>
            <w:vAlign w:val="top"/>
          </w:tcPr>
          <w:p>
            <w:pPr>
              <w:spacing w:before="196" w:line="195" w:lineRule="auto"/>
              <w:ind w:left="357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881" w:type="dxa"/>
            <w:vAlign w:val="top"/>
          </w:tcPr>
          <w:p>
            <w:pPr>
              <w:spacing w:before="196" w:line="195" w:lineRule="auto"/>
              <w:ind w:left="357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2394" w:type="dxa"/>
            <w:vAlign w:val="top"/>
          </w:tcPr>
          <w:p>
            <w:pPr>
              <w:jc w:val="center"/>
            </w:pPr>
            <w:r>
              <w:t>硬质岩，挖掘机、电钻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11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26" w:type="dxa"/>
            <w:vAlign w:val="top"/>
          </w:tcPr>
          <w:p>
            <w:pPr>
              <w:spacing w:before="140" w:line="229" w:lineRule="auto"/>
              <w:ind w:left="84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地平整</w:t>
            </w:r>
          </w:p>
        </w:tc>
        <w:tc>
          <w:tcPr>
            <w:tcW w:w="817" w:type="dxa"/>
            <w:vAlign w:val="top"/>
          </w:tcPr>
          <w:p>
            <w:pPr>
              <w:spacing w:before="156" w:line="216" w:lineRule="auto"/>
              <w:ind w:left="292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1019" w:type="dxa"/>
            <w:vAlign w:val="top"/>
          </w:tcPr>
          <w:p>
            <w:pPr>
              <w:spacing w:before="197" w:line="195" w:lineRule="auto"/>
              <w:ind w:left="30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502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0</w:t>
            </w:r>
          </w:p>
        </w:tc>
        <w:tc>
          <w:tcPr>
            <w:tcW w:w="881" w:type="dxa"/>
            <w:vAlign w:val="top"/>
          </w:tcPr>
          <w:p>
            <w:pPr>
              <w:spacing w:before="197" w:line="195" w:lineRule="auto"/>
              <w:ind w:left="307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881" w:type="dxa"/>
            <w:vAlign w:val="top"/>
          </w:tcPr>
          <w:p>
            <w:pPr>
              <w:spacing w:before="197" w:line="195" w:lineRule="auto"/>
              <w:ind w:left="307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2394" w:type="dxa"/>
            <w:vAlign w:val="top"/>
          </w:tcPr>
          <w:p>
            <w:pPr>
              <w:jc w:val="center"/>
            </w:pPr>
            <w:r>
              <w:t>四类土，推土机，20-30m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93" w:hRule="atLeast"/>
        </w:trPr>
        <w:tc>
          <w:tcPr>
            <w:tcW w:w="111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26" w:type="dxa"/>
            <w:vAlign w:val="top"/>
          </w:tcPr>
          <w:p>
            <w:pPr>
              <w:spacing w:before="139" w:line="228" w:lineRule="auto"/>
              <w:ind w:left="95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警示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牌</w:t>
            </w:r>
          </w:p>
        </w:tc>
        <w:tc>
          <w:tcPr>
            <w:tcW w:w="817" w:type="dxa"/>
            <w:vAlign w:val="top"/>
          </w:tcPr>
          <w:p>
            <w:pPr>
              <w:spacing w:before="139" w:line="229" w:lineRule="auto"/>
              <w:ind w:left="3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1019" w:type="dxa"/>
            <w:vAlign w:val="top"/>
          </w:tcPr>
          <w:p>
            <w:pPr>
              <w:spacing w:before="196" w:line="195" w:lineRule="auto"/>
              <w:ind w:left="47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81" w:type="dxa"/>
            <w:vAlign w:val="top"/>
          </w:tcPr>
          <w:p>
            <w:pPr>
              <w:spacing w:before="196" w:line="195" w:lineRule="auto"/>
              <w:ind w:left="47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Align w:val="top"/>
          </w:tcPr>
          <w:p>
            <w:pPr>
              <w:spacing w:before="196" w:line="195" w:lineRule="auto"/>
              <w:ind w:left="47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94" w:type="dxa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1110" w:type="dxa"/>
            <w:vMerge w:val="restart"/>
            <w:tcBorders>
              <w:bottom w:val="nil"/>
            </w:tcBorders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before="58" w:line="195" w:lineRule="auto"/>
              <w:ind w:left="35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YA</w:t>
            </w:r>
            <w:r>
              <w:rPr>
                <w:rFonts w:ascii="Times New Roman" w:hAnsi="Times New Roman" w:eastAsia="Times New Roman" w:cs="Times New Roman"/>
                <w:spacing w:val="16"/>
                <w:sz w:val="20"/>
                <w:szCs w:val="20"/>
              </w:rPr>
              <w:t>2</w:t>
            </w:r>
          </w:p>
        </w:tc>
        <w:tc>
          <w:tcPr>
            <w:tcW w:w="2526" w:type="dxa"/>
            <w:vAlign w:val="top"/>
          </w:tcPr>
          <w:p>
            <w:pPr>
              <w:spacing w:before="140" w:line="228" w:lineRule="auto"/>
              <w:ind w:left="84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残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山清除</w:t>
            </w:r>
          </w:p>
        </w:tc>
        <w:tc>
          <w:tcPr>
            <w:tcW w:w="817" w:type="dxa"/>
            <w:vAlign w:val="top"/>
          </w:tcPr>
          <w:p>
            <w:pPr>
              <w:spacing w:before="156" w:line="216" w:lineRule="auto"/>
              <w:ind w:left="292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1019" w:type="dxa"/>
            <w:vAlign w:val="top"/>
          </w:tcPr>
          <w:p>
            <w:pPr>
              <w:spacing w:before="176" w:line="195" w:lineRule="auto"/>
              <w:ind w:left="30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3780</w:t>
            </w:r>
          </w:p>
        </w:tc>
        <w:tc>
          <w:tcPr>
            <w:tcW w:w="881" w:type="dxa"/>
            <w:vAlign w:val="top"/>
          </w:tcPr>
          <w:p>
            <w:pPr>
              <w:spacing w:before="176" w:line="195" w:lineRule="auto"/>
              <w:ind w:left="305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881" w:type="dxa"/>
            <w:vAlign w:val="top"/>
          </w:tcPr>
          <w:p>
            <w:pPr>
              <w:spacing w:before="176" w:line="195" w:lineRule="auto"/>
              <w:ind w:left="305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2394" w:type="dxa"/>
            <w:vAlign w:val="top"/>
          </w:tcPr>
          <w:p>
            <w:pPr>
              <w:jc w:val="center"/>
            </w:pPr>
            <w:r>
              <w:t>硬质岩，挖掘机、 电钻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11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26" w:type="dxa"/>
            <w:vAlign w:val="top"/>
          </w:tcPr>
          <w:p>
            <w:pPr>
              <w:spacing w:before="139" w:line="229" w:lineRule="auto"/>
              <w:ind w:left="63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清运 (石方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)</w:t>
            </w:r>
          </w:p>
        </w:tc>
        <w:tc>
          <w:tcPr>
            <w:tcW w:w="817" w:type="dxa"/>
            <w:vAlign w:val="top"/>
          </w:tcPr>
          <w:p>
            <w:pPr>
              <w:spacing w:before="157" w:line="216" w:lineRule="auto"/>
              <w:ind w:left="292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1019" w:type="dxa"/>
            <w:vAlign w:val="top"/>
          </w:tcPr>
          <w:p>
            <w:pPr>
              <w:spacing w:before="177" w:line="195" w:lineRule="auto"/>
              <w:ind w:left="30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3780</w:t>
            </w:r>
          </w:p>
        </w:tc>
        <w:tc>
          <w:tcPr>
            <w:tcW w:w="881" w:type="dxa"/>
            <w:vAlign w:val="top"/>
          </w:tcPr>
          <w:p>
            <w:pPr>
              <w:spacing w:before="177" w:line="195" w:lineRule="auto"/>
              <w:ind w:left="305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881" w:type="dxa"/>
            <w:vAlign w:val="top"/>
          </w:tcPr>
          <w:p>
            <w:pPr>
              <w:spacing w:before="177" w:line="195" w:lineRule="auto"/>
              <w:ind w:left="305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2394" w:type="dxa"/>
            <w:vAlign w:val="top"/>
          </w:tcPr>
          <w:p>
            <w:pPr>
              <w:jc w:val="center"/>
            </w:pPr>
            <w:r>
              <w:t>用于垫坡；利用铲运机，100-200m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11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26" w:type="dxa"/>
            <w:vAlign w:val="top"/>
          </w:tcPr>
          <w:p>
            <w:pPr>
              <w:spacing w:before="140" w:line="228" w:lineRule="auto"/>
              <w:ind w:left="74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清除危岩体</w:t>
            </w:r>
          </w:p>
        </w:tc>
        <w:tc>
          <w:tcPr>
            <w:tcW w:w="817" w:type="dxa"/>
            <w:vAlign w:val="top"/>
          </w:tcPr>
          <w:p>
            <w:pPr>
              <w:spacing w:before="156" w:line="216" w:lineRule="auto"/>
              <w:ind w:left="292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1019" w:type="dxa"/>
            <w:vAlign w:val="top"/>
          </w:tcPr>
          <w:p>
            <w:pPr>
              <w:spacing w:before="176" w:line="195" w:lineRule="auto"/>
              <w:ind w:left="35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9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29</w:t>
            </w:r>
          </w:p>
        </w:tc>
        <w:tc>
          <w:tcPr>
            <w:tcW w:w="881" w:type="dxa"/>
            <w:vAlign w:val="top"/>
          </w:tcPr>
          <w:p>
            <w:pPr>
              <w:spacing w:before="176" w:line="195" w:lineRule="auto"/>
              <w:ind w:left="358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881" w:type="dxa"/>
            <w:vAlign w:val="top"/>
          </w:tcPr>
          <w:p>
            <w:pPr>
              <w:spacing w:before="176" w:line="195" w:lineRule="auto"/>
              <w:ind w:left="358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2394" w:type="dxa"/>
            <w:vAlign w:val="top"/>
          </w:tcPr>
          <w:p>
            <w:pPr>
              <w:jc w:val="center"/>
            </w:pPr>
            <w:r>
              <w:t>松散岩，挖掘机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11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26" w:type="dxa"/>
            <w:vAlign w:val="top"/>
          </w:tcPr>
          <w:p>
            <w:pPr>
              <w:spacing w:before="139" w:line="229" w:lineRule="auto"/>
              <w:ind w:left="84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地平整</w:t>
            </w:r>
          </w:p>
        </w:tc>
        <w:tc>
          <w:tcPr>
            <w:tcW w:w="817" w:type="dxa"/>
            <w:vAlign w:val="top"/>
          </w:tcPr>
          <w:p>
            <w:pPr>
              <w:spacing w:before="157" w:line="216" w:lineRule="auto"/>
              <w:ind w:left="292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1019" w:type="dxa"/>
            <w:vAlign w:val="top"/>
          </w:tcPr>
          <w:p>
            <w:pPr>
              <w:spacing w:before="177" w:line="195" w:lineRule="auto"/>
              <w:ind w:left="30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9195</w:t>
            </w:r>
          </w:p>
        </w:tc>
        <w:tc>
          <w:tcPr>
            <w:tcW w:w="881" w:type="dxa"/>
            <w:vAlign w:val="top"/>
          </w:tcPr>
          <w:p>
            <w:pPr>
              <w:spacing w:before="177" w:line="195" w:lineRule="auto"/>
              <w:ind w:left="305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881" w:type="dxa"/>
            <w:vAlign w:val="top"/>
          </w:tcPr>
          <w:p>
            <w:pPr>
              <w:spacing w:before="177" w:line="195" w:lineRule="auto"/>
              <w:ind w:left="305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2394" w:type="dxa"/>
            <w:vAlign w:val="top"/>
          </w:tcPr>
          <w:p>
            <w:pPr>
              <w:jc w:val="center"/>
            </w:pPr>
            <w:r>
              <w:t>四类土，推土机，20-30m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11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26" w:type="dxa"/>
            <w:vAlign w:val="top"/>
          </w:tcPr>
          <w:p>
            <w:pPr>
              <w:spacing w:before="140" w:line="228" w:lineRule="auto"/>
              <w:ind w:left="84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恢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复植被</w:t>
            </w:r>
          </w:p>
        </w:tc>
        <w:tc>
          <w:tcPr>
            <w:tcW w:w="817" w:type="dxa"/>
            <w:vAlign w:val="top"/>
          </w:tcPr>
          <w:p>
            <w:pPr>
              <w:spacing w:before="156" w:line="216" w:lineRule="auto"/>
              <w:ind w:left="292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2</w:t>
            </w:r>
          </w:p>
        </w:tc>
        <w:tc>
          <w:tcPr>
            <w:tcW w:w="1019" w:type="dxa"/>
            <w:vAlign w:val="top"/>
          </w:tcPr>
          <w:p>
            <w:pPr>
              <w:spacing w:before="176" w:line="195" w:lineRule="auto"/>
              <w:ind w:left="25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36241</w:t>
            </w:r>
          </w:p>
        </w:tc>
        <w:tc>
          <w:tcPr>
            <w:tcW w:w="881" w:type="dxa"/>
            <w:vAlign w:val="top"/>
          </w:tcPr>
          <w:p>
            <w:pPr>
              <w:spacing w:before="176" w:line="195" w:lineRule="auto"/>
              <w:ind w:left="252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881" w:type="dxa"/>
            <w:vAlign w:val="top"/>
          </w:tcPr>
          <w:p>
            <w:pPr>
              <w:spacing w:before="176" w:line="195" w:lineRule="auto"/>
              <w:ind w:left="252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2394" w:type="dxa"/>
            <w:vAlign w:val="top"/>
          </w:tcPr>
          <w:p>
            <w:pPr>
              <w:jc w:val="center"/>
            </w:pPr>
            <w:r>
              <w:t>条播草籽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111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26" w:type="dxa"/>
            <w:vAlign w:val="top"/>
          </w:tcPr>
          <w:p>
            <w:pPr>
              <w:spacing w:before="139" w:line="228" w:lineRule="auto"/>
              <w:ind w:left="95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警示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牌</w:t>
            </w:r>
          </w:p>
        </w:tc>
        <w:tc>
          <w:tcPr>
            <w:tcW w:w="817" w:type="dxa"/>
            <w:vAlign w:val="top"/>
          </w:tcPr>
          <w:p>
            <w:pPr>
              <w:spacing w:before="139" w:line="229" w:lineRule="auto"/>
              <w:ind w:left="3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1019" w:type="dxa"/>
            <w:vAlign w:val="top"/>
          </w:tcPr>
          <w:p>
            <w:pPr>
              <w:spacing w:before="177" w:line="195" w:lineRule="auto"/>
              <w:ind w:left="47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81" w:type="dxa"/>
            <w:vAlign w:val="top"/>
          </w:tcPr>
          <w:p>
            <w:pPr>
              <w:spacing w:before="177" w:line="195" w:lineRule="auto"/>
              <w:ind w:left="47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Align w:val="top"/>
          </w:tcPr>
          <w:p>
            <w:pPr>
              <w:spacing w:before="177" w:line="195" w:lineRule="auto"/>
              <w:ind w:left="47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94" w:type="dxa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1110" w:type="dxa"/>
            <w:vMerge w:val="restart"/>
            <w:tcBorders>
              <w:bottom w:val="nil"/>
            </w:tcBorders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before="57" w:line="195" w:lineRule="auto"/>
              <w:ind w:left="35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YA</w:t>
            </w:r>
            <w:r>
              <w:rPr>
                <w:rFonts w:ascii="Times New Roman" w:hAnsi="Times New Roman" w:eastAsia="Times New Roman" w:cs="Times New Roman"/>
                <w:spacing w:val="16"/>
                <w:sz w:val="20"/>
                <w:szCs w:val="20"/>
              </w:rPr>
              <w:t>3</w:t>
            </w:r>
          </w:p>
        </w:tc>
        <w:tc>
          <w:tcPr>
            <w:tcW w:w="2526" w:type="dxa"/>
            <w:vAlign w:val="top"/>
          </w:tcPr>
          <w:p>
            <w:pPr>
              <w:spacing w:before="139" w:line="226" w:lineRule="auto"/>
              <w:ind w:left="4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削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坡 (削高填低)</w:t>
            </w:r>
          </w:p>
        </w:tc>
        <w:tc>
          <w:tcPr>
            <w:tcW w:w="817" w:type="dxa"/>
            <w:vAlign w:val="top"/>
          </w:tcPr>
          <w:p>
            <w:pPr>
              <w:spacing w:before="156" w:line="216" w:lineRule="auto"/>
              <w:ind w:left="292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1019" w:type="dxa"/>
            <w:vAlign w:val="top"/>
          </w:tcPr>
          <w:p>
            <w:pPr>
              <w:spacing w:before="176" w:line="195" w:lineRule="auto"/>
              <w:ind w:left="30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2383</w:t>
            </w:r>
          </w:p>
        </w:tc>
        <w:tc>
          <w:tcPr>
            <w:tcW w:w="881" w:type="dxa"/>
            <w:vAlign w:val="top"/>
          </w:tcPr>
          <w:p>
            <w:pPr>
              <w:spacing w:before="176" w:line="195" w:lineRule="auto"/>
              <w:ind w:left="301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881" w:type="dxa"/>
            <w:vAlign w:val="top"/>
          </w:tcPr>
          <w:p>
            <w:pPr>
              <w:spacing w:before="176" w:line="195" w:lineRule="auto"/>
              <w:ind w:left="301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2394" w:type="dxa"/>
            <w:vAlign w:val="top"/>
          </w:tcPr>
          <w:p>
            <w:pPr>
              <w:jc w:val="center"/>
            </w:pPr>
            <w:r>
              <w:t>硬质岩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11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26" w:type="dxa"/>
            <w:vAlign w:val="top"/>
          </w:tcPr>
          <w:p>
            <w:pPr>
              <w:spacing w:before="139" w:line="229" w:lineRule="auto"/>
              <w:ind w:left="3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地整平 (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20-30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)</w:t>
            </w:r>
          </w:p>
        </w:tc>
        <w:tc>
          <w:tcPr>
            <w:tcW w:w="817" w:type="dxa"/>
            <w:vAlign w:val="top"/>
          </w:tcPr>
          <w:p>
            <w:pPr>
              <w:spacing w:before="157" w:line="216" w:lineRule="auto"/>
              <w:ind w:left="292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1019" w:type="dxa"/>
            <w:vAlign w:val="top"/>
          </w:tcPr>
          <w:p>
            <w:pPr>
              <w:spacing w:before="177" w:line="195" w:lineRule="auto"/>
              <w:ind w:left="30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4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522</w:t>
            </w:r>
          </w:p>
        </w:tc>
        <w:tc>
          <w:tcPr>
            <w:tcW w:w="881" w:type="dxa"/>
            <w:vAlign w:val="top"/>
          </w:tcPr>
          <w:p>
            <w:pPr>
              <w:spacing w:before="177" w:line="195" w:lineRule="auto"/>
              <w:ind w:left="300"/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</w:pPr>
          </w:p>
        </w:tc>
        <w:tc>
          <w:tcPr>
            <w:tcW w:w="881" w:type="dxa"/>
            <w:vAlign w:val="top"/>
          </w:tcPr>
          <w:p>
            <w:pPr>
              <w:spacing w:before="177" w:line="195" w:lineRule="auto"/>
              <w:ind w:left="300"/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</w:pPr>
          </w:p>
        </w:tc>
        <w:tc>
          <w:tcPr>
            <w:tcW w:w="2394" w:type="dxa"/>
            <w:vAlign w:val="top"/>
          </w:tcPr>
          <w:p>
            <w:pPr>
              <w:jc w:val="center"/>
            </w:pPr>
            <w:r>
              <w:t>四类土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111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26" w:type="dxa"/>
            <w:vAlign w:val="top"/>
          </w:tcPr>
          <w:p>
            <w:pPr>
              <w:spacing w:before="140" w:line="228" w:lineRule="auto"/>
              <w:ind w:left="74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设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置警示牌</w:t>
            </w:r>
          </w:p>
        </w:tc>
        <w:tc>
          <w:tcPr>
            <w:tcW w:w="817" w:type="dxa"/>
            <w:vAlign w:val="top"/>
          </w:tcPr>
          <w:p>
            <w:pPr>
              <w:spacing w:before="140" w:line="229" w:lineRule="auto"/>
              <w:ind w:left="3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1019" w:type="dxa"/>
            <w:vAlign w:val="top"/>
          </w:tcPr>
          <w:p>
            <w:pPr>
              <w:spacing w:before="176" w:line="195" w:lineRule="auto"/>
              <w:ind w:left="47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81" w:type="dxa"/>
            <w:vAlign w:val="top"/>
          </w:tcPr>
          <w:p>
            <w:pPr>
              <w:spacing w:before="176" w:line="195" w:lineRule="auto"/>
              <w:ind w:left="47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Align w:val="top"/>
          </w:tcPr>
          <w:p>
            <w:pPr>
              <w:spacing w:before="176" w:line="195" w:lineRule="auto"/>
              <w:ind w:left="47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94" w:type="dxa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</w:trPr>
        <w:tc>
          <w:tcPr>
            <w:tcW w:w="1110" w:type="dxa"/>
            <w:vMerge w:val="restart"/>
            <w:tcBorders>
              <w:bottom w:val="nil"/>
            </w:tcBorders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before="58" w:line="195" w:lineRule="auto"/>
              <w:ind w:left="35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YA</w:t>
            </w:r>
            <w:r>
              <w:rPr>
                <w:rFonts w:ascii="Times New Roman" w:hAnsi="Times New Roman" w:eastAsia="Times New Roman" w:cs="Times New Roman"/>
                <w:spacing w:val="16"/>
                <w:sz w:val="20"/>
                <w:szCs w:val="20"/>
              </w:rPr>
              <w:t>4</w:t>
            </w:r>
          </w:p>
        </w:tc>
        <w:tc>
          <w:tcPr>
            <w:tcW w:w="2526" w:type="dxa"/>
            <w:vAlign w:val="top"/>
          </w:tcPr>
          <w:p>
            <w:pPr>
              <w:spacing w:before="139" w:line="228" w:lineRule="auto"/>
              <w:ind w:left="74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清除危岩体</w:t>
            </w:r>
          </w:p>
        </w:tc>
        <w:tc>
          <w:tcPr>
            <w:tcW w:w="817" w:type="dxa"/>
            <w:vAlign w:val="top"/>
          </w:tcPr>
          <w:p>
            <w:pPr>
              <w:spacing w:before="157" w:line="216" w:lineRule="auto"/>
              <w:ind w:left="292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1019" w:type="dxa"/>
            <w:vAlign w:val="top"/>
          </w:tcPr>
          <w:p>
            <w:pPr>
              <w:spacing w:before="177" w:line="195" w:lineRule="auto"/>
              <w:ind w:left="32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1469</w:t>
            </w:r>
          </w:p>
        </w:tc>
        <w:tc>
          <w:tcPr>
            <w:tcW w:w="881" w:type="dxa"/>
            <w:vAlign w:val="top"/>
          </w:tcPr>
          <w:p>
            <w:pPr>
              <w:spacing w:before="177" w:line="195" w:lineRule="auto"/>
              <w:ind w:left="321"/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881" w:type="dxa"/>
            <w:vAlign w:val="top"/>
          </w:tcPr>
          <w:p>
            <w:pPr>
              <w:spacing w:before="177" w:line="195" w:lineRule="auto"/>
              <w:ind w:left="321"/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2394" w:type="dxa"/>
            <w:vAlign w:val="top"/>
          </w:tcPr>
          <w:p>
            <w:pPr>
              <w:jc w:val="center"/>
            </w:pPr>
            <w:r>
              <w:t>硬质岩Ⅷ，挖掘机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11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26" w:type="dxa"/>
            <w:vAlign w:val="top"/>
          </w:tcPr>
          <w:p>
            <w:pPr>
              <w:spacing w:before="209" w:line="229" w:lineRule="auto"/>
              <w:ind w:left="84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地整平</w:t>
            </w:r>
          </w:p>
        </w:tc>
        <w:tc>
          <w:tcPr>
            <w:tcW w:w="817" w:type="dxa"/>
            <w:vAlign w:val="top"/>
          </w:tcPr>
          <w:p>
            <w:pPr>
              <w:spacing w:before="228" w:line="216" w:lineRule="auto"/>
              <w:ind w:left="292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1019" w:type="dxa"/>
            <w:vAlign w:val="top"/>
          </w:tcPr>
          <w:p>
            <w:pPr>
              <w:spacing w:before="248" w:line="195" w:lineRule="auto"/>
              <w:ind w:left="30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8163</w:t>
            </w:r>
          </w:p>
        </w:tc>
        <w:tc>
          <w:tcPr>
            <w:tcW w:w="881" w:type="dxa"/>
            <w:vAlign w:val="top"/>
          </w:tcPr>
          <w:p>
            <w:pPr>
              <w:spacing w:before="248" w:line="195" w:lineRule="auto"/>
              <w:ind w:left="309"/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881" w:type="dxa"/>
            <w:vAlign w:val="top"/>
          </w:tcPr>
          <w:p>
            <w:pPr>
              <w:spacing w:before="248" w:line="195" w:lineRule="auto"/>
              <w:ind w:left="309"/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2394" w:type="dxa"/>
            <w:vAlign w:val="top"/>
          </w:tcPr>
          <w:p>
            <w:pPr>
              <w:jc w:val="center"/>
            </w:pPr>
            <w:r>
              <w:t>四类土，推土机，40-50m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1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26" w:type="dxa"/>
            <w:vAlign w:val="top"/>
          </w:tcPr>
          <w:p>
            <w:pPr>
              <w:spacing w:before="211" w:line="229" w:lineRule="auto"/>
              <w:ind w:left="10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覆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 土</w:t>
            </w:r>
          </w:p>
        </w:tc>
        <w:tc>
          <w:tcPr>
            <w:tcW w:w="817" w:type="dxa"/>
            <w:vAlign w:val="top"/>
          </w:tcPr>
          <w:p>
            <w:pPr>
              <w:spacing w:before="230" w:line="213" w:lineRule="auto"/>
              <w:ind w:left="292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1019" w:type="dxa"/>
            <w:vAlign w:val="top"/>
          </w:tcPr>
          <w:p>
            <w:pPr>
              <w:spacing w:before="247" w:line="195" w:lineRule="auto"/>
              <w:ind w:left="32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1160</w:t>
            </w:r>
          </w:p>
        </w:tc>
        <w:tc>
          <w:tcPr>
            <w:tcW w:w="881" w:type="dxa"/>
            <w:vAlign w:val="top"/>
          </w:tcPr>
          <w:p>
            <w:pPr>
              <w:spacing w:before="247" w:line="195" w:lineRule="auto"/>
              <w:ind w:left="321"/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881" w:type="dxa"/>
            <w:vAlign w:val="top"/>
          </w:tcPr>
          <w:p>
            <w:pPr>
              <w:spacing w:before="247" w:line="195" w:lineRule="auto"/>
              <w:ind w:left="321"/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2394" w:type="dxa"/>
            <w:vAlign w:val="top"/>
          </w:tcPr>
          <w:p>
            <w:pPr>
              <w:jc w:val="center"/>
            </w:pPr>
            <w:r>
              <w:t>三类土，装载机、 自卸汽车，4-5km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11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26" w:type="dxa"/>
            <w:vAlign w:val="top"/>
          </w:tcPr>
          <w:p>
            <w:pPr>
              <w:spacing w:before="213" w:line="228" w:lineRule="auto"/>
              <w:ind w:left="84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栽植灌木</w:t>
            </w:r>
          </w:p>
        </w:tc>
        <w:tc>
          <w:tcPr>
            <w:tcW w:w="817" w:type="dxa"/>
            <w:vAlign w:val="top"/>
          </w:tcPr>
          <w:p>
            <w:pPr>
              <w:spacing w:before="213" w:line="228" w:lineRule="auto"/>
              <w:ind w:left="3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株</w:t>
            </w:r>
          </w:p>
        </w:tc>
        <w:tc>
          <w:tcPr>
            <w:tcW w:w="1019" w:type="dxa"/>
            <w:vAlign w:val="top"/>
          </w:tcPr>
          <w:p>
            <w:pPr>
              <w:spacing w:before="249" w:line="195" w:lineRule="auto"/>
              <w:ind w:left="26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18138</w:t>
            </w:r>
          </w:p>
        </w:tc>
        <w:tc>
          <w:tcPr>
            <w:tcW w:w="881" w:type="dxa"/>
            <w:vAlign w:val="top"/>
          </w:tcPr>
          <w:p>
            <w:pPr>
              <w:spacing w:before="249" w:line="195" w:lineRule="auto"/>
              <w:ind w:left="26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Align w:val="top"/>
          </w:tcPr>
          <w:p>
            <w:pPr>
              <w:spacing w:before="249" w:line="195" w:lineRule="auto"/>
              <w:ind w:left="26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94" w:type="dxa"/>
            <w:vAlign w:val="top"/>
          </w:tcPr>
          <w:p>
            <w:pPr>
              <w:jc w:val="center"/>
            </w:pPr>
            <w:r>
              <w:t>穴状栽植，株行距 1.5m× 1.5m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11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26" w:type="dxa"/>
            <w:vAlign w:val="top"/>
          </w:tcPr>
          <w:p>
            <w:pPr>
              <w:spacing w:before="213" w:line="228" w:lineRule="auto"/>
              <w:ind w:left="95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警示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牌</w:t>
            </w:r>
          </w:p>
        </w:tc>
        <w:tc>
          <w:tcPr>
            <w:tcW w:w="817" w:type="dxa"/>
            <w:vAlign w:val="top"/>
          </w:tcPr>
          <w:p>
            <w:pPr>
              <w:spacing w:before="212" w:line="229" w:lineRule="auto"/>
              <w:ind w:left="3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1019" w:type="dxa"/>
            <w:vAlign w:val="top"/>
          </w:tcPr>
          <w:p>
            <w:pPr>
              <w:spacing w:before="251" w:line="195" w:lineRule="auto"/>
              <w:ind w:left="47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81" w:type="dxa"/>
            <w:vAlign w:val="top"/>
          </w:tcPr>
          <w:p>
            <w:pPr>
              <w:spacing w:before="251" w:line="195" w:lineRule="auto"/>
              <w:ind w:left="47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Align w:val="top"/>
          </w:tcPr>
          <w:p>
            <w:pPr>
              <w:spacing w:before="251" w:line="195" w:lineRule="auto"/>
              <w:ind w:left="47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94" w:type="dxa"/>
            <w:vAlign w:val="top"/>
          </w:tcPr>
          <w:p>
            <w:pPr>
              <w:jc w:val="center"/>
            </w:pPr>
            <w: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1110" w:type="dxa"/>
            <w:vMerge w:val="restart"/>
            <w:tcBorders>
              <w:bottom w:val="nil"/>
            </w:tcBorders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before="58" w:line="195" w:lineRule="auto"/>
              <w:ind w:left="35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YA</w:t>
            </w:r>
            <w:r>
              <w:rPr>
                <w:rFonts w:ascii="Times New Roman" w:hAnsi="Times New Roman" w:eastAsia="Times New Roman" w:cs="Times New Roman"/>
                <w:spacing w:val="16"/>
                <w:sz w:val="20"/>
                <w:szCs w:val="20"/>
              </w:rPr>
              <w:t>5</w:t>
            </w:r>
          </w:p>
        </w:tc>
        <w:tc>
          <w:tcPr>
            <w:tcW w:w="2526" w:type="dxa"/>
            <w:vAlign w:val="top"/>
          </w:tcPr>
          <w:p>
            <w:pPr>
              <w:spacing w:before="142" w:line="229" w:lineRule="auto"/>
              <w:ind w:left="105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清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运</w:t>
            </w:r>
          </w:p>
        </w:tc>
        <w:tc>
          <w:tcPr>
            <w:tcW w:w="817" w:type="dxa"/>
            <w:vAlign w:val="top"/>
          </w:tcPr>
          <w:p>
            <w:pPr>
              <w:spacing w:before="160" w:line="216" w:lineRule="auto"/>
              <w:ind w:left="292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1019" w:type="dxa"/>
            <w:vAlign w:val="top"/>
          </w:tcPr>
          <w:p>
            <w:pPr>
              <w:spacing w:before="180" w:line="195" w:lineRule="auto"/>
              <w:ind w:left="35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60</w:t>
            </w:r>
          </w:p>
        </w:tc>
        <w:tc>
          <w:tcPr>
            <w:tcW w:w="881" w:type="dxa"/>
            <w:vAlign w:val="top"/>
          </w:tcPr>
          <w:p>
            <w:pPr>
              <w:spacing w:before="180" w:line="195" w:lineRule="auto"/>
              <w:ind w:left="358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881" w:type="dxa"/>
            <w:vAlign w:val="top"/>
          </w:tcPr>
          <w:p>
            <w:pPr>
              <w:spacing w:before="180" w:line="195" w:lineRule="auto"/>
              <w:ind w:left="358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2394" w:type="dxa"/>
            <w:vAlign w:val="top"/>
          </w:tcPr>
          <w:p>
            <w:pPr>
              <w:jc w:val="center"/>
            </w:pPr>
            <w:r>
              <w:t>Ⅴ类岩石，运距 30-40m。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93" w:hRule="atLeast"/>
        </w:trPr>
        <w:tc>
          <w:tcPr>
            <w:tcW w:w="11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26" w:type="dxa"/>
            <w:vAlign w:val="top"/>
          </w:tcPr>
          <w:p>
            <w:pPr>
              <w:spacing w:before="144" w:line="228" w:lineRule="auto"/>
              <w:ind w:left="74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清除危岩体</w:t>
            </w:r>
          </w:p>
        </w:tc>
        <w:tc>
          <w:tcPr>
            <w:tcW w:w="817" w:type="dxa"/>
            <w:vAlign w:val="top"/>
          </w:tcPr>
          <w:p>
            <w:pPr>
              <w:spacing w:before="159" w:line="216" w:lineRule="auto"/>
              <w:ind w:left="292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1019" w:type="dxa"/>
            <w:vAlign w:val="top"/>
          </w:tcPr>
          <w:p>
            <w:pPr>
              <w:spacing w:before="179" w:line="195" w:lineRule="auto"/>
              <w:ind w:left="36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87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81" w:type="dxa"/>
            <w:vAlign w:val="top"/>
          </w:tcPr>
          <w:p>
            <w:pPr>
              <w:spacing w:before="179" w:line="195" w:lineRule="auto"/>
              <w:ind w:left="362"/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</w:pPr>
          </w:p>
        </w:tc>
        <w:tc>
          <w:tcPr>
            <w:tcW w:w="881" w:type="dxa"/>
            <w:vAlign w:val="top"/>
          </w:tcPr>
          <w:p>
            <w:pPr>
              <w:spacing w:before="179" w:line="195" w:lineRule="auto"/>
              <w:ind w:left="362"/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</w:pPr>
          </w:p>
        </w:tc>
        <w:tc>
          <w:tcPr>
            <w:tcW w:w="2394" w:type="dxa"/>
            <w:vAlign w:val="top"/>
          </w:tcPr>
          <w:p>
            <w:pPr>
              <w:jc w:val="center"/>
            </w:pPr>
            <w:r>
              <w:t>硬质岩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11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26" w:type="dxa"/>
            <w:vAlign w:val="top"/>
          </w:tcPr>
          <w:p>
            <w:pPr>
              <w:spacing w:before="142" w:line="229" w:lineRule="auto"/>
              <w:ind w:left="84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地整平</w:t>
            </w:r>
          </w:p>
        </w:tc>
        <w:tc>
          <w:tcPr>
            <w:tcW w:w="817" w:type="dxa"/>
            <w:vAlign w:val="top"/>
          </w:tcPr>
          <w:p>
            <w:pPr>
              <w:spacing w:before="160" w:line="216" w:lineRule="auto"/>
              <w:ind w:left="292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1019" w:type="dxa"/>
            <w:vAlign w:val="top"/>
          </w:tcPr>
          <w:p>
            <w:pPr>
              <w:spacing w:before="180" w:line="195" w:lineRule="auto"/>
              <w:ind w:left="30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6411</w:t>
            </w:r>
          </w:p>
        </w:tc>
        <w:tc>
          <w:tcPr>
            <w:tcW w:w="881" w:type="dxa"/>
            <w:vAlign w:val="top"/>
          </w:tcPr>
          <w:p>
            <w:pPr>
              <w:spacing w:before="180" w:line="195" w:lineRule="auto"/>
              <w:ind w:left="305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881" w:type="dxa"/>
            <w:vAlign w:val="top"/>
          </w:tcPr>
          <w:p>
            <w:pPr>
              <w:spacing w:before="180" w:line="195" w:lineRule="auto"/>
              <w:ind w:left="305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2394" w:type="dxa"/>
            <w:vAlign w:val="top"/>
          </w:tcPr>
          <w:p>
            <w:pPr>
              <w:jc w:val="center"/>
            </w:pPr>
            <w:r>
              <w:t>四类土，推土机，40-50m。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111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26" w:type="dxa"/>
            <w:vAlign w:val="top"/>
          </w:tcPr>
          <w:p>
            <w:pPr>
              <w:spacing w:before="144" w:line="228" w:lineRule="auto"/>
              <w:ind w:left="74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设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置警示牌</w:t>
            </w:r>
          </w:p>
        </w:tc>
        <w:tc>
          <w:tcPr>
            <w:tcW w:w="817" w:type="dxa"/>
            <w:vAlign w:val="top"/>
          </w:tcPr>
          <w:p>
            <w:pPr>
              <w:spacing w:before="143" w:line="229" w:lineRule="auto"/>
              <w:ind w:left="3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1019" w:type="dxa"/>
            <w:vAlign w:val="top"/>
          </w:tcPr>
          <w:p>
            <w:pPr>
              <w:spacing w:before="179" w:line="195" w:lineRule="auto"/>
              <w:ind w:left="47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81" w:type="dxa"/>
            <w:vAlign w:val="top"/>
          </w:tcPr>
          <w:p>
            <w:pPr>
              <w:spacing w:before="179" w:line="195" w:lineRule="auto"/>
              <w:ind w:left="47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Align w:val="top"/>
          </w:tcPr>
          <w:p>
            <w:pPr>
              <w:spacing w:before="179" w:line="195" w:lineRule="auto"/>
              <w:ind w:left="47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94" w:type="dxa"/>
            <w:vAlign w:val="top"/>
          </w:tcPr>
          <w:p>
            <w:pPr>
              <w:jc w:val="center"/>
            </w:pPr>
            <w:r>
              <w:t>设置在治理区南部入口处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1110" w:type="dxa"/>
            <w:vMerge w:val="restart"/>
            <w:tcBorders>
              <w:bottom w:val="nil"/>
            </w:tcBorders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spacing w:before="57" w:line="195" w:lineRule="auto"/>
              <w:ind w:left="35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YA</w:t>
            </w:r>
            <w:r>
              <w:rPr>
                <w:rFonts w:ascii="Times New Roman" w:hAnsi="Times New Roman" w:eastAsia="Times New Roman" w:cs="Times New Roman"/>
                <w:spacing w:val="16"/>
                <w:sz w:val="20"/>
                <w:szCs w:val="20"/>
              </w:rPr>
              <w:t>6</w:t>
            </w:r>
          </w:p>
        </w:tc>
        <w:tc>
          <w:tcPr>
            <w:tcW w:w="2526" w:type="dxa"/>
            <w:vAlign w:val="top"/>
          </w:tcPr>
          <w:p>
            <w:pPr>
              <w:spacing w:before="142" w:line="229" w:lineRule="auto"/>
              <w:ind w:left="106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削坡</w:t>
            </w:r>
          </w:p>
        </w:tc>
        <w:tc>
          <w:tcPr>
            <w:tcW w:w="817" w:type="dxa"/>
            <w:vAlign w:val="top"/>
          </w:tcPr>
          <w:p>
            <w:pPr>
              <w:spacing w:before="160" w:line="216" w:lineRule="auto"/>
              <w:ind w:left="292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1019" w:type="dxa"/>
            <w:vAlign w:val="top"/>
          </w:tcPr>
          <w:p>
            <w:pPr>
              <w:spacing w:before="180" w:line="195" w:lineRule="auto"/>
              <w:ind w:left="35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50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4</w:t>
            </w:r>
          </w:p>
        </w:tc>
        <w:tc>
          <w:tcPr>
            <w:tcW w:w="881" w:type="dxa"/>
            <w:vAlign w:val="top"/>
          </w:tcPr>
          <w:p>
            <w:pPr>
              <w:spacing w:before="180" w:line="195" w:lineRule="auto"/>
              <w:ind w:left="359"/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881" w:type="dxa"/>
            <w:vAlign w:val="top"/>
          </w:tcPr>
          <w:p>
            <w:pPr>
              <w:spacing w:before="180" w:line="195" w:lineRule="auto"/>
              <w:ind w:left="359"/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2394" w:type="dxa"/>
            <w:vAlign w:val="top"/>
          </w:tcPr>
          <w:p>
            <w:pPr>
              <w:jc w:val="center"/>
            </w:pPr>
            <w:r>
              <w:t>Ⅴ级岩石，直接垫于坡脚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11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26" w:type="dxa"/>
            <w:vAlign w:val="top"/>
          </w:tcPr>
          <w:p>
            <w:pPr>
              <w:spacing w:before="143" w:line="229" w:lineRule="auto"/>
              <w:ind w:left="84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地整平</w:t>
            </w:r>
          </w:p>
        </w:tc>
        <w:tc>
          <w:tcPr>
            <w:tcW w:w="817" w:type="dxa"/>
            <w:vAlign w:val="top"/>
          </w:tcPr>
          <w:p>
            <w:pPr>
              <w:spacing w:before="159" w:line="216" w:lineRule="auto"/>
              <w:ind w:left="292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1019" w:type="dxa"/>
            <w:vAlign w:val="top"/>
          </w:tcPr>
          <w:p>
            <w:pPr>
              <w:spacing w:before="179" w:line="195" w:lineRule="auto"/>
              <w:ind w:left="32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1571</w:t>
            </w:r>
          </w:p>
        </w:tc>
        <w:tc>
          <w:tcPr>
            <w:tcW w:w="881" w:type="dxa"/>
            <w:vAlign w:val="top"/>
          </w:tcPr>
          <w:p>
            <w:pPr>
              <w:spacing w:before="179" w:line="195" w:lineRule="auto"/>
              <w:ind w:left="321"/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881" w:type="dxa"/>
            <w:vAlign w:val="top"/>
          </w:tcPr>
          <w:p>
            <w:pPr>
              <w:spacing w:before="179" w:line="195" w:lineRule="auto"/>
              <w:ind w:left="321"/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2394" w:type="dxa"/>
            <w:vAlign w:val="top"/>
          </w:tcPr>
          <w:p>
            <w:pPr>
              <w:jc w:val="center"/>
            </w:pPr>
            <w:r>
              <w:t>三类土，运距为 40-50m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110" w:type="dxa"/>
            <w:vMerge w:val="continue"/>
            <w:tcBorders>
              <w:top w:val="nil"/>
              <w:bottom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26" w:type="dxa"/>
            <w:tcBorders>
              <w:bottom w:val="single" w:color="auto" w:sz="4" w:space="0"/>
            </w:tcBorders>
            <w:vAlign w:val="top"/>
          </w:tcPr>
          <w:p>
            <w:pPr>
              <w:spacing w:before="143" w:line="228" w:lineRule="auto"/>
              <w:ind w:left="74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设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置警示牌</w:t>
            </w:r>
          </w:p>
        </w:tc>
        <w:tc>
          <w:tcPr>
            <w:tcW w:w="817" w:type="dxa"/>
            <w:tcBorders>
              <w:bottom w:val="single" w:color="auto" w:sz="4" w:space="0"/>
            </w:tcBorders>
            <w:vAlign w:val="top"/>
          </w:tcPr>
          <w:p>
            <w:pPr>
              <w:spacing w:before="142" w:line="229" w:lineRule="auto"/>
              <w:ind w:left="3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1019" w:type="dxa"/>
            <w:tcBorders>
              <w:bottom w:val="single" w:color="auto" w:sz="4" w:space="0"/>
            </w:tcBorders>
            <w:vAlign w:val="top"/>
          </w:tcPr>
          <w:p>
            <w:pPr>
              <w:spacing w:before="181" w:line="195" w:lineRule="auto"/>
              <w:ind w:left="47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81" w:type="dxa"/>
            <w:tcBorders>
              <w:bottom w:val="single" w:color="auto" w:sz="4" w:space="0"/>
            </w:tcBorders>
            <w:vAlign w:val="top"/>
          </w:tcPr>
          <w:p>
            <w:pPr>
              <w:spacing w:before="181" w:line="195" w:lineRule="auto"/>
              <w:ind w:left="47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tcBorders>
              <w:bottom w:val="single" w:color="auto" w:sz="4" w:space="0"/>
            </w:tcBorders>
            <w:vAlign w:val="top"/>
          </w:tcPr>
          <w:p>
            <w:pPr>
              <w:spacing w:before="181" w:line="195" w:lineRule="auto"/>
              <w:ind w:left="47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94" w:type="dxa"/>
            <w:tcBorders>
              <w:bottom w:val="single" w:color="auto" w:sz="4" w:space="0"/>
            </w:tcBorders>
            <w:vAlign w:val="top"/>
          </w:tcPr>
          <w:p>
            <w:pPr>
              <w:jc w:val="center"/>
            </w:pPr>
            <w: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54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81" w:line="195" w:lineRule="auto"/>
              <w:ind w:left="479"/>
              <w:jc w:val="center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bookmarkStart w:id="0" w:name="_GoBack"/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合计</w:t>
            </w:r>
            <w:bookmarkEnd w:id="0"/>
          </w:p>
        </w:tc>
        <w:tc>
          <w:tcPr>
            <w:tcW w:w="41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5" w:type="default"/>
          <w:pgSz w:w="11907" w:h="16840"/>
          <w:pgMar w:top="1440" w:right="1080" w:bottom="1440" w:left="1080" w:header="0" w:footer="693" w:gutter="0"/>
          <w:cols w:space="720" w:num="1"/>
        </w:sectPr>
      </w:pPr>
    </w:p>
    <w:p>
      <w:pPr>
        <w:spacing w:before="75" w:line="221" w:lineRule="auto"/>
        <w:ind w:left="634"/>
        <w:rPr>
          <w:rFonts w:ascii="楷体" w:hAnsi="楷体" w:eastAsia="楷体" w:cs="楷体"/>
          <w:sz w:val="23"/>
          <w:szCs w:val="23"/>
        </w:rPr>
      </w:pPr>
      <w:r>
        <w:rPr>
          <w:rFonts w:ascii="楷体" w:hAnsi="楷体" w:eastAsia="楷体" w:cs="楷体"/>
          <w:spacing w:val="9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突</w:t>
      </w:r>
      <w:r>
        <w:rPr>
          <w:rFonts w:ascii="楷体" w:hAnsi="楷体" w:eastAsia="楷体" w:cs="楷体"/>
          <w:spacing w:val="6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泉县太平九龙废弃矿山</w:t>
      </w:r>
      <w:r>
        <w:rPr>
          <w:rFonts w:ascii="楷体" w:hAnsi="楷体" w:eastAsia="楷体" w:cs="楷体"/>
          <w:spacing w:val="6"/>
          <w:sz w:val="23"/>
          <w:szCs w:val="23"/>
        </w:rPr>
        <w:t xml:space="preserve"> </w:t>
      </w:r>
      <w:r>
        <w:rPr>
          <w:rFonts w:ascii="楷体" w:hAnsi="楷体" w:eastAsia="楷体" w:cs="楷体"/>
          <w:spacing w:val="6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(永安镇治理区)</w:t>
      </w:r>
      <w:r>
        <w:rPr>
          <w:rFonts w:ascii="楷体" w:hAnsi="楷体" w:eastAsia="楷体" w:cs="楷体"/>
          <w:spacing w:val="6"/>
          <w:sz w:val="23"/>
          <w:szCs w:val="23"/>
        </w:rPr>
        <w:t xml:space="preserve"> </w:t>
      </w:r>
      <w:r>
        <w:rPr>
          <w:rFonts w:ascii="楷体" w:hAnsi="楷体" w:eastAsia="楷体" w:cs="楷体"/>
          <w:spacing w:val="6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工程量汇总表</w:t>
      </w:r>
      <w:r>
        <w:rPr>
          <w:rFonts w:ascii="楷体" w:hAnsi="楷体" w:eastAsia="楷体" w:cs="楷体"/>
          <w:spacing w:val="6"/>
          <w:sz w:val="23"/>
          <w:szCs w:val="23"/>
        </w:rPr>
        <w:t xml:space="preserve">   </w:t>
      </w:r>
      <w:r>
        <w:rPr>
          <w:rFonts w:ascii="楷体" w:hAnsi="楷体" w:eastAsia="楷体" w:cs="楷体"/>
          <w:spacing w:val="6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表</w:t>
      </w:r>
      <w:r>
        <w:rPr>
          <w:rFonts w:ascii="楷体" w:hAnsi="楷体" w:eastAsia="楷体" w:cs="楷体"/>
          <w:spacing w:val="6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6"/>
          <w:sz w:val="23"/>
          <w:szCs w:val="23"/>
        </w:rPr>
        <w:t>2-8</w:t>
      </w:r>
      <w:r>
        <w:rPr>
          <w:rFonts w:ascii="Times New Roman" w:hAnsi="Times New Roman" w:eastAsia="Times New Roman" w:cs="Times New Roman"/>
          <w:spacing w:val="6"/>
          <w:sz w:val="23"/>
          <w:szCs w:val="23"/>
        </w:rPr>
        <w:t xml:space="preserve">  </w:t>
      </w:r>
      <w:r>
        <w:rPr>
          <w:rFonts w:ascii="楷体" w:hAnsi="楷体" w:eastAsia="楷体" w:cs="楷体"/>
          <w:spacing w:val="6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(续</w:t>
      </w:r>
      <w:r>
        <w:rPr>
          <w:rFonts w:ascii="楷体" w:hAnsi="楷体" w:eastAsia="楷体" w:cs="楷体"/>
          <w:spacing w:val="6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6"/>
          <w:sz w:val="23"/>
          <w:szCs w:val="23"/>
        </w:rPr>
        <w:t>1</w:t>
      </w:r>
      <w:r>
        <w:rPr>
          <w:rFonts w:ascii="楷体" w:hAnsi="楷体" w:eastAsia="楷体" w:cs="楷体"/>
          <w:spacing w:val="6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)</w:t>
      </w:r>
    </w:p>
    <w:tbl>
      <w:tblPr>
        <w:tblStyle w:val="4"/>
        <w:tblW w:w="8506" w:type="dxa"/>
        <w:tblInd w:w="8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8"/>
        <w:gridCol w:w="2758"/>
        <w:gridCol w:w="636"/>
        <w:gridCol w:w="845"/>
        <w:gridCol w:w="661"/>
        <w:gridCol w:w="600"/>
        <w:gridCol w:w="165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348" w:type="dxa"/>
            <w:vAlign w:val="top"/>
          </w:tcPr>
          <w:p>
            <w:pPr>
              <w:spacing w:before="117" w:line="233" w:lineRule="auto"/>
              <w:ind w:left="36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治理区</w:t>
            </w:r>
          </w:p>
        </w:tc>
        <w:tc>
          <w:tcPr>
            <w:tcW w:w="2758" w:type="dxa"/>
            <w:vAlign w:val="top"/>
          </w:tcPr>
          <w:p>
            <w:pPr>
              <w:spacing w:before="118" w:line="229" w:lineRule="auto"/>
              <w:ind w:left="9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工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程措施</w:t>
            </w:r>
          </w:p>
        </w:tc>
        <w:tc>
          <w:tcPr>
            <w:tcW w:w="636" w:type="dxa"/>
            <w:vAlign w:val="top"/>
          </w:tcPr>
          <w:p>
            <w:pPr>
              <w:spacing w:before="118" w:line="229" w:lineRule="auto"/>
              <w:ind w:left="11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单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位</w:t>
            </w:r>
          </w:p>
        </w:tc>
        <w:tc>
          <w:tcPr>
            <w:tcW w:w="845" w:type="dxa"/>
            <w:vAlign w:val="top"/>
          </w:tcPr>
          <w:p>
            <w:pPr>
              <w:spacing w:before="118" w:line="229" w:lineRule="auto"/>
              <w:ind w:left="1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工程量</w:t>
            </w:r>
          </w:p>
        </w:tc>
        <w:tc>
          <w:tcPr>
            <w:tcW w:w="661" w:type="dxa"/>
            <w:vAlign w:val="top"/>
          </w:tcPr>
          <w:p>
            <w:pPr>
              <w:spacing w:before="118" w:line="229" w:lineRule="auto"/>
              <w:ind w:left="117"/>
              <w:rPr>
                <w:rFonts w:hint="eastAsia" w:ascii="宋体" w:hAnsi="宋体" w:eastAsia="宋体" w:cs="宋体"/>
                <w:spacing w:val="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6"/>
                <w:sz w:val="20"/>
                <w:szCs w:val="20"/>
                <w:lang w:val="en-US" w:eastAsia="zh-CN"/>
              </w:rPr>
              <w:t>单价</w:t>
            </w:r>
          </w:p>
        </w:tc>
        <w:tc>
          <w:tcPr>
            <w:tcW w:w="600" w:type="dxa"/>
            <w:vAlign w:val="top"/>
          </w:tcPr>
          <w:p>
            <w:pPr>
              <w:spacing w:before="118" w:line="229" w:lineRule="auto"/>
              <w:ind w:left="117"/>
              <w:rPr>
                <w:rFonts w:hint="eastAsia" w:ascii="宋体" w:hAnsi="宋体" w:eastAsia="宋体" w:cs="宋体"/>
                <w:spacing w:val="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6"/>
                <w:sz w:val="20"/>
                <w:szCs w:val="20"/>
                <w:lang w:val="en-US" w:eastAsia="zh-CN"/>
              </w:rPr>
              <w:t>总价</w:t>
            </w:r>
          </w:p>
        </w:tc>
        <w:tc>
          <w:tcPr>
            <w:tcW w:w="1658" w:type="dxa"/>
            <w:vAlign w:val="top"/>
          </w:tcPr>
          <w:p>
            <w:pPr>
              <w:jc w:val="center"/>
            </w:pPr>
            <w: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1348" w:type="dxa"/>
            <w:vMerge w:val="restart"/>
            <w:tcBorders>
              <w:bottom w:val="nil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58" w:line="195" w:lineRule="auto"/>
              <w:ind w:left="47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YA</w:t>
            </w:r>
            <w:r>
              <w:rPr>
                <w:rFonts w:ascii="Times New Roman" w:hAnsi="Times New Roman" w:eastAsia="Times New Roman" w:cs="Times New Roman"/>
                <w:spacing w:val="16"/>
                <w:sz w:val="20"/>
                <w:szCs w:val="20"/>
              </w:rPr>
              <w:t>7</w:t>
            </w:r>
          </w:p>
        </w:tc>
        <w:tc>
          <w:tcPr>
            <w:tcW w:w="2758" w:type="dxa"/>
            <w:vAlign w:val="top"/>
          </w:tcPr>
          <w:p>
            <w:pPr>
              <w:spacing w:before="114" w:line="229" w:lineRule="auto"/>
              <w:ind w:left="113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 xml:space="preserve">削 </w:t>
            </w:r>
            <w:r>
              <w:rPr>
                <w:rFonts w:ascii="宋体" w:hAnsi="宋体" w:eastAsia="宋体" w:cs="宋体"/>
                <w:sz w:val="20"/>
                <w:szCs w:val="20"/>
              </w:rPr>
              <w:t>坡</w:t>
            </w:r>
          </w:p>
        </w:tc>
        <w:tc>
          <w:tcPr>
            <w:tcW w:w="636" w:type="dxa"/>
            <w:vAlign w:val="top"/>
          </w:tcPr>
          <w:p>
            <w:pPr>
              <w:spacing w:before="130" w:line="216" w:lineRule="auto"/>
              <w:ind w:left="20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845" w:type="dxa"/>
            <w:vAlign w:val="top"/>
          </w:tcPr>
          <w:p>
            <w:pPr>
              <w:spacing w:before="150" w:line="195" w:lineRule="auto"/>
              <w:ind w:left="23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1469</w:t>
            </w:r>
          </w:p>
        </w:tc>
        <w:tc>
          <w:tcPr>
            <w:tcW w:w="661" w:type="dxa"/>
            <w:vAlign w:val="top"/>
          </w:tcPr>
          <w:p>
            <w:pPr>
              <w:spacing w:before="150" w:line="195" w:lineRule="auto"/>
              <w:ind w:left="234"/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600" w:type="dxa"/>
            <w:vAlign w:val="top"/>
          </w:tcPr>
          <w:p>
            <w:pPr>
              <w:spacing w:before="150" w:line="195" w:lineRule="auto"/>
              <w:ind w:left="234"/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1658" w:type="dxa"/>
            <w:vAlign w:val="top"/>
          </w:tcPr>
          <w:p>
            <w:pPr>
              <w:jc w:val="center"/>
            </w:pPr>
            <w:r>
              <w:t>松散岩Ⅴ ，挖掘机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8" w:type="dxa"/>
            <w:vAlign w:val="top"/>
          </w:tcPr>
          <w:p>
            <w:pPr>
              <w:spacing w:before="112" w:line="229" w:lineRule="auto"/>
              <w:ind w:left="112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垫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 坡</w:t>
            </w:r>
          </w:p>
        </w:tc>
        <w:tc>
          <w:tcPr>
            <w:tcW w:w="636" w:type="dxa"/>
            <w:vAlign w:val="top"/>
          </w:tcPr>
          <w:p>
            <w:pPr>
              <w:spacing w:before="130" w:line="216" w:lineRule="auto"/>
              <w:ind w:left="20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845" w:type="dxa"/>
            <w:vAlign w:val="top"/>
          </w:tcPr>
          <w:p>
            <w:pPr>
              <w:spacing w:before="150" w:line="195" w:lineRule="auto"/>
              <w:ind w:left="26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2350</w:t>
            </w:r>
          </w:p>
        </w:tc>
        <w:tc>
          <w:tcPr>
            <w:tcW w:w="661" w:type="dxa"/>
            <w:vAlign w:val="top"/>
          </w:tcPr>
          <w:p>
            <w:pPr>
              <w:spacing w:before="150" w:line="195" w:lineRule="auto"/>
              <w:ind w:left="266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600" w:type="dxa"/>
            <w:vAlign w:val="top"/>
          </w:tcPr>
          <w:p>
            <w:pPr>
              <w:spacing w:before="150" w:line="195" w:lineRule="auto"/>
              <w:ind w:left="266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1658" w:type="dxa"/>
            <w:vAlign w:val="top"/>
          </w:tcPr>
          <w:p>
            <w:pPr>
              <w:jc w:val="center"/>
            </w:pPr>
            <w:r>
              <w:t>四类土，推土机，40-50m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13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8" w:type="dxa"/>
            <w:vAlign w:val="top"/>
          </w:tcPr>
          <w:p>
            <w:pPr>
              <w:spacing w:before="113" w:line="229" w:lineRule="auto"/>
              <w:ind w:left="96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地整平</w:t>
            </w:r>
          </w:p>
        </w:tc>
        <w:tc>
          <w:tcPr>
            <w:tcW w:w="636" w:type="dxa"/>
            <w:vAlign w:val="top"/>
          </w:tcPr>
          <w:p>
            <w:pPr>
              <w:spacing w:before="131" w:line="216" w:lineRule="auto"/>
              <w:ind w:left="20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845" w:type="dxa"/>
            <w:vAlign w:val="top"/>
          </w:tcPr>
          <w:p>
            <w:pPr>
              <w:spacing w:before="151" w:line="195" w:lineRule="auto"/>
              <w:ind w:left="2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2428</w:t>
            </w:r>
          </w:p>
        </w:tc>
        <w:tc>
          <w:tcPr>
            <w:tcW w:w="661" w:type="dxa"/>
            <w:vAlign w:val="top"/>
          </w:tcPr>
          <w:p>
            <w:pPr>
              <w:spacing w:before="151" w:line="195" w:lineRule="auto"/>
              <w:ind w:left="213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600" w:type="dxa"/>
            <w:vAlign w:val="top"/>
          </w:tcPr>
          <w:p>
            <w:pPr>
              <w:spacing w:before="151" w:line="195" w:lineRule="auto"/>
              <w:ind w:left="213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1658" w:type="dxa"/>
            <w:vAlign w:val="top"/>
          </w:tcPr>
          <w:p>
            <w:pPr>
              <w:jc w:val="center"/>
            </w:pPr>
            <w:r>
              <w:t>四类土，推土机，40-50m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8" w:type="dxa"/>
            <w:vAlign w:val="top"/>
          </w:tcPr>
          <w:p>
            <w:pPr>
              <w:spacing w:before="114" w:line="229" w:lineRule="auto"/>
              <w:ind w:left="112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覆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土</w:t>
            </w:r>
          </w:p>
        </w:tc>
        <w:tc>
          <w:tcPr>
            <w:tcW w:w="636" w:type="dxa"/>
            <w:vAlign w:val="top"/>
          </w:tcPr>
          <w:p>
            <w:pPr>
              <w:spacing w:before="132" w:line="216" w:lineRule="auto"/>
              <w:ind w:left="20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845" w:type="dxa"/>
            <w:vAlign w:val="top"/>
          </w:tcPr>
          <w:p>
            <w:pPr>
              <w:spacing w:before="152" w:line="195" w:lineRule="auto"/>
              <w:ind w:left="26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470</w:t>
            </w:r>
          </w:p>
        </w:tc>
        <w:tc>
          <w:tcPr>
            <w:tcW w:w="661" w:type="dxa"/>
            <w:vAlign w:val="top"/>
          </w:tcPr>
          <w:p>
            <w:pPr>
              <w:spacing w:before="152" w:line="195" w:lineRule="auto"/>
              <w:ind w:left="265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600" w:type="dxa"/>
            <w:vAlign w:val="top"/>
          </w:tcPr>
          <w:p>
            <w:pPr>
              <w:spacing w:before="152" w:line="195" w:lineRule="auto"/>
              <w:ind w:left="265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1658" w:type="dxa"/>
            <w:vAlign w:val="top"/>
          </w:tcPr>
          <w:p>
            <w:pPr>
              <w:jc w:val="center"/>
            </w:pPr>
            <w:r>
              <w:t>三类土， 自卸汽车，4-5km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13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8" w:type="dxa"/>
            <w:vAlign w:val="top"/>
          </w:tcPr>
          <w:p>
            <w:pPr>
              <w:spacing w:before="115" w:line="228" w:lineRule="auto"/>
              <w:ind w:left="96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栽植灌木</w:t>
            </w:r>
          </w:p>
        </w:tc>
        <w:tc>
          <w:tcPr>
            <w:tcW w:w="636" w:type="dxa"/>
            <w:vAlign w:val="top"/>
          </w:tcPr>
          <w:p>
            <w:pPr>
              <w:spacing w:before="115" w:line="228" w:lineRule="auto"/>
              <w:ind w:left="2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株</w:t>
            </w:r>
          </w:p>
        </w:tc>
        <w:tc>
          <w:tcPr>
            <w:tcW w:w="845" w:type="dxa"/>
            <w:vAlign w:val="top"/>
          </w:tcPr>
          <w:p>
            <w:pPr>
              <w:spacing w:before="151" w:line="195" w:lineRule="auto"/>
              <w:ind w:left="21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7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337</w:t>
            </w:r>
          </w:p>
        </w:tc>
        <w:tc>
          <w:tcPr>
            <w:tcW w:w="661" w:type="dxa"/>
            <w:vAlign w:val="top"/>
          </w:tcPr>
          <w:p>
            <w:pPr>
              <w:spacing w:before="151" w:line="195" w:lineRule="auto"/>
              <w:ind w:left="217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600" w:type="dxa"/>
            <w:vAlign w:val="top"/>
          </w:tcPr>
          <w:p>
            <w:pPr>
              <w:spacing w:before="151" w:line="195" w:lineRule="auto"/>
              <w:ind w:left="217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1658" w:type="dxa"/>
            <w:vAlign w:val="top"/>
          </w:tcPr>
          <w:p>
            <w:pPr>
              <w:jc w:val="center"/>
            </w:pPr>
            <w:r>
              <w:t>穴状栽植，株行距 1.5m× 1.5m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13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8" w:type="dxa"/>
            <w:vAlign w:val="top"/>
          </w:tcPr>
          <w:p>
            <w:pPr>
              <w:spacing w:before="116" w:line="228" w:lineRule="auto"/>
              <w:ind w:left="96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恢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复植被</w:t>
            </w:r>
          </w:p>
        </w:tc>
        <w:tc>
          <w:tcPr>
            <w:tcW w:w="636" w:type="dxa"/>
            <w:vAlign w:val="top"/>
          </w:tcPr>
          <w:p>
            <w:pPr>
              <w:spacing w:before="131" w:line="216" w:lineRule="auto"/>
              <w:ind w:left="20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2</w:t>
            </w:r>
          </w:p>
        </w:tc>
        <w:tc>
          <w:tcPr>
            <w:tcW w:w="845" w:type="dxa"/>
            <w:vAlign w:val="top"/>
          </w:tcPr>
          <w:p>
            <w:pPr>
              <w:spacing w:before="151" w:line="195" w:lineRule="auto"/>
              <w:ind w:left="18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16509</w:t>
            </w:r>
          </w:p>
        </w:tc>
        <w:tc>
          <w:tcPr>
            <w:tcW w:w="661" w:type="dxa"/>
            <w:vAlign w:val="top"/>
          </w:tcPr>
          <w:p>
            <w:pPr>
              <w:spacing w:before="151" w:line="195" w:lineRule="auto"/>
              <w:ind w:left="18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vAlign w:val="top"/>
          </w:tcPr>
          <w:p>
            <w:pPr>
              <w:spacing w:before="151" w:line="195" w:lineRule="auto"/>
              <w:ind w:left="18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58" w:type="dxa"/>
            <w:vAlign w:val="top"/>
          </w:tcPr>
          <w:p>
            <w:pPr>
              <w:jc w:val="center"/>
            </w:pPr>
            <w:r>
              <w:t>条播草籽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8" w:type="dxa"/>
            <w:vAlign w:val="top"/>
          </w:tcPr>
          <w:p>
            <w:pPr>
              <w:spacing w:before="116" w:line="229" w:lineRule="auto"/>
              <w:ind w:left="108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网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围栏</w:t>
            </w:r>
          </w:p>
        </w:tc>
        <w:tc>
          <w:tcPr>
            <w:tcW w:w="636" w:type="dxa"/>
            <w:vAlign w:val="top"/>
          </w:tcPr>
          <w:p>
            <w:pPr>
              <w:spacing w:before="198" w:line="141" w:lineRule="exact"/>
              <w:ind w:left="23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m</w:t>
            </w:r>
          </w:p>
        </w:tc>
        <w:tc>
          <w:tcPr>
            <w:tcW w:w="845" w:type="dxa"/>
            <w:vAlign w:val="top"/>
          </w:tcPr>
          <w:p>
            <w:pPr>
              <w:spacing w:before="152" w:line="195" w:lineRule="auto"/>
              <w:ind w:left="27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615</w:t>
            </w:r>
          </w:p>
        </w:tc>
        <w:tc>
          <w:tcPr>
            <w:tcW w:w="661" w:type="dxa"/>
            <w:vAlign w:val="top"/>
          </w:tcPr>
          <w:p>
            <w:pPr>
              <w:spacing w:before="152" w:line="195" w:lineRule="auto"/>
              <w:ind w:left="271"/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600" w:type="dxa"/>
            <w:vAlign w:val="top"/>
          </w:tcPr>
          <w:p>
            <w:pPr>
              <w:spacing w:before="152" w:line="195" w:lineRule="auto"/>
              <w:ind w:left="271"/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1658" w:type="dxa"/>
            <w:vAlign w:val="top"/>
          </w:tcPr>
          <w:p>
            <w:pPr>
              <w:jc w:val="center"/>
            </w:pPr>
            <w: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1348" w:type="dxa"/>
            <w:vMerge w:val="continue"/>
            <w:tcBorders>
              <w:top w:val="nil"/>
              <w:bottom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8" w:type="dxa"/>
            <w:tcBorders>
              <w:bottom w:val="single" w:color="auto" w:sz="4" w:space="0"/>
            </w:tcBorders>
            <w:vAlign w:val="top"/>
          </w:tcPr>
          <w:p>
            <w:pPr>
              <w:spacing w:before="115" w:line="228" w:lineRule="auto"/>
              <w:ind w:left="10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警示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牌</w:t>
            </w:r>
          </w:p>
        </w:tc>
        <w:tc>
          <w:tcPr>
            <w:tcW w:w="636" w:type="dxa"/>
            <w:tcBorders>
              <w:bottom w:val="single" w:color="auto" w:sz="4" w:space="0"/>
            </w:tcBorders>
            <w:vAlign w:val="top"/>
          </w:tcPr>
          <w:p>
            <w:pPr>
              <w:spacing w:before="115" w:line="229" w:lineRule="auto"/>
              <w:ind w:left="2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845" w:type="dxa"/>
            <w:tcBorders>
              <w:bottom w:val="single" w:color="auto" w:sz="4" w:space="0"/>
            </w:tcBorders>
            <w:vAlign w:val="top"/>
          </w:tcPr>
          <w:p>
            <w:pPr>
              <w:spacing w:before="153" w:line="195" w:lineRule="auto"/>
              <w:ind w:left="3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661" w:type="dxa"/>
            <w:tcBorders>
              <w:bottom w:val="single" w:color="auto" w:sz="4" w:space="0"/>
            </w:tcBorders>
            <w:vAlign w:val="top"/>
          </w:tcPr>
          <w:p>
            <w:pPr>
              <w:spacing w:before="153" w:line="195" w:lineRule="auto"/>
              <w:ind w:left="3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color="auto" w:sz="4" w:space="0"/>
            </w:tcBorders>
            <w:vAlign w:val="top"/>
          </w:tcPr>
          <w:p>
            <w:pPr>
              <w:spacing w:before="153" w:line="195" w:lineRule="auto"/>
              <w:ind w:left="3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58" w:type="dxa"/>
            <w:tcBorders>
              <w:bottom w:val="single" w:color="auto" w:sz="4" w:space="0"/>
            </w:tcBorders>
            <w:vAlign w:val="top"/>
          </w:tcPr>
          <w:p>
            <w:pPr>
              <w:jc w:val="center"/>
            </w:pPr>
            <w: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before="58" w:line="195" w:lineRule="auto"/>
              <w:ind w:left="47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YA</w:t>
            </w:r>
            <w:r>
              <w:rPr>
                <w:rFonts w:ascii="Times New Roman" w:hAnsi="Times New Roman" w:eastAsia="Times New Roman" w:cs="Times New Roman"/>
                <w:spacing w:val="16"/>
                <w:sz w:val="20"/>
                <w:szCs w:val="20"/>
              </w:rPr>
              <w:t>8</w:t>
            </w:r>
          </w:p>
        </w:tc>
        <w:tc>
          <w:tcPr>
            <w:tcW w:w="2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15" w:line="226" w:lineRule="auto"/>
              <w:ind w:left="55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削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坡 (削高填低)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3" w:line="216" w:lineRule="auto"/>
              <w:ind w:left="20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3" w:line="195" w:lineRule="auto"/>
              <w:ind w:left="21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556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6</w:t>
            </w: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3" w:line="195" w:lineRule="auto"/>
              <w:ind w:left="219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3" w:line="195" w:lineRule="auto"/>
              <w:ind w:left="219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t>松散岩，挖掘机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13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17" w:line="229" w:lineRule="auto"/>
              <w:ind w:left="1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清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运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、垫坡回填 (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40-50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)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5" w:line="216" w:lineRule="auto"/>
              <w:ind w:left="20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5" w:line="195" w:lineRule="auto"/>
              <w:ind w:left="23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1010</w:t>
            </w: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5" w:line="195" w:lineRule="auto"/>
              <w:ind w:left="234"/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5" w:line="195" w:lineRule="auto"/>
              <w:ind w:left="234"/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t>三类土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13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17" w:line="229" w:lineRule="auto"/>
              <w:ind w:left="4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地平整 (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20-30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)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6" w:line="213" w:lineRule="auto"/>
              <w:ind w:left="20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3" w:line="195" w:lineRule="auto"/>
              <w:ind w:left="21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7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549</w:t>
            </w: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3" w:line="195" w:lineRule="auto"/>
              <w:ind w:left="217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3" w:line="195" w:lineRule="auto"/>
              <w:ind w:left="217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t>三类土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3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18" w:line="228" w:lineRule="auto"/>
              <w:ind w:left="10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警示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牌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17" w:line="229" w:lineRule="auto"/>
              <w:ind w:left="2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3" w:line="195" w:lineRule="auto"/>
              <w:ind w:left="3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3" w:line="195" w:lineRule="auto"/>
              <w:ind w:left="3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3" w:line="195" w:lineRule="auto"/>
              <w:ind w:left="3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45" w:hRule="atLeast"/>
        </w:trPr>
        <w:tc>
          <w:tcPr>
            <w:tcW w:w="55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3" w:line="195" w:lineRule="auto"/>
              <w:ind w:left="392"/>
              <w:jc w:val="center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合计</w:t>
            </w:r>
          </w:p>
        </w:tc>
        <w:tc>
          <w:tcPr>
            <w:tcW w:w="29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701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4"/>
        <w:sz w:val="17"/>
        <w:szCs w:val="17"/>
      </w:rPr>
      <w:t>2</w:t>
    </w:r>
    <w:r>
      <w:rPr>
        <w:rFonts w:ascii="Times New Roman" w:hAnsi="Times New Roman" w:eastAsia="Times New Roman" w:cs="Times New Roman"/>
        <w:spacing w:val="3"/>
        <w:sz w:val="17"/>
        <w:szCs w:val="17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0Y2FhMTY3ODYxZWZiM2E1NjA4Yjk3NGVkZjVlZWQifQ=="/>
  </w:docVars>
  <w:rsids>
    <w:rsidRoot w:val="592B4FB2"/>
    <w:rsid w:val="083D1394"/>
    <w:rsid w:val="0A8F7891"/>
    <w:rsid w:val="47FB01C7"/>
    <w:rsid w:val="4C143394"/>
    <w:rsid w:val="56822E00"/>
    <w:rsid w:val="592B4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2023-09-14T06:57:00Z</dcterms:created>
  <dc:creator>小羊</dc:creator>
  <cp:lastModifiedBy>小羊</cp:lastModifiedBy>
  <dcterms:modified xsi:type="dcterms:W3CDTF">2023-09-21T12:39:44Z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AA238C9D91814CE4BE2B21950B4DC936_11</vt:lpwstr>
  </property>
</Properties>
</file>